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E980B" w14:textId="4BF23A47" w:rsidR="0044465C" w:rsidRPr="00644A22" w:rsidRDefault="00CC5320" w:rsidP="002C6C41">
      <w:pPr>
        <w:spacing w:line="360" w:lineRule="auto"/>
        <w:rPr>
          <w:rFonts w:cs="Arial"/>
          <w:b/>
          <w:sz w:val="28"/>
          <w:szCs w:val="28"/>
        </w:rPr>
      </w:pPr>
      <w:r>
        <w:rPr>
          <w:rFonts w:cs="Arial"/>
          <w:b/>
          <w:color w:val="002060"/>
          <w:sz w:val="84"/>
          <w:szCs w:val="84"/>
        </w:rPr>
        <w:t>RACE REPORT</w:t>
      </w:r>
      <w:r w:rsidR="002C6C41" w:rsidRPr="003743CB">
        <w:rPr>
          <w:rFonts w:cs="Arial"/>
          <w:b/>
          <w:color w:val="C00000"/>
          <w:sz w:val="96"/>
          <w:szCs w:val="96"/>
        </w:rPr>
        <w:tab/>
      </w:r>
      <w:r>
        <w:rPr>
          <w:rFonts w:cs="Arial"/>
          <w:noProof/>
          <w:lang w:val="en-US" w:eastAsia="en-US"/>
        </w:rPr>
        <w:drawing>
          <wp:inline distT="0" distB="0" distL="0" distR="0" wp14:anchorId="753C8C8B" wp14:editId="2EE8A96F">
            <wp:extent cx="1333500" cy="619125"/>
            <wp:effectExtent l="19050" t="0" r="0" b="0"/>
            <wp:docPr id="1" name="Picture 1" descr="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 Logo"/>
                    <pic:cNvPicPr>
                      <a:picLocks noChangeAspect="1" noChangeArrowheads="1"/>
                    </pic:cNvPicPr>
                  </pic:nvPicPr>
                  <pic:blipFill>
                    <a:blip r:embed="rId5" cstate="print"/>
                    <a:srcRect/>
                    <a:stretch>
                      <a:fillRect/>
                    </a:stretch>
                  </pic:blipFill>
                  <pic:spPr bwMode="auto">
                    <a:xfrm>
                      <a:off x="0" y="0"/>
                      <a:ext cx="1333500" cy="619125"/>
                    </a:xfrm>
                    <a:prstGeom prst="rect">
                      <a:avLst/>
                    </a:prstGeom>
                    <a:noFill/>
                    <a:ln w="9525">
                      <a:noFill/>
                      <a:miter lim="800000"/>
                      <a:headEnd/>
                      <a:tailEnd/>
                    </a:ln>
                  </pic:spPr>
                </pic:pic>
              </a:graphicData>
            </a:graphic>
          </wp:inline>
        </w:drawing>
      </w:r>
      <w:r>
        <w:rPr>
          <w:rFonts w:cs="Arial"/>
          <w:b/>
          <w:sz w:val="28"/>
          <w:szCs w:val="28"/>
        </w:rPr>
        <w:t>19</w:t>
      </w:r>
      <w:r w:rsidRPr="00CC5320">
        <w:rPr>
          <w:rFonts w:cs="Arial"/>
          <w:b/>
          <w:sz w:val="28"/>
          <w:szCs w:val="28"/>
          <w:vertAlign w:val="superscript"/>
        </w:rPr>
        <w:t>th</w:t>
      </w:r>
      <w:r>
        <w:rPr>
          <w:rFonts w:cs="Arial"/>
          <w:b/>
          <w:sz w:val="28"/>
          <w:szCs w:val="28"/>
        </w:rPr>
        <w:t xml:space="preserve"> &amp; 20</w:t>
      </w:r>
      <w:r w:rsidRPr="00CC5320">
        <w:rPr>
          <w:rFonts w:cs="Arial"/>
          <w:b/>
          <w:sz w:val="28"/>
          <w:szCs w:val="28"/>
          <w:vertAlign w:val="superscript"/>
        </w:rPr>
        <w:t>th</w:t>
      </w:r>
      <w:r>
        <w:rPr>
          <w:rFonts w:cs="Arial"/>
          <w:b/>
          <w:sz w:val="28"/>
          <w:szCs w:val="28"/>
        </w:rPr>
        <w:t xml:space="preserve"> September</w:t>
      </w:r>
    </w:p>
    <w:p w14:paraId="18E0085F" w14:textId="77777777" w:rsidR="00692490" w:rsidRPr="00692490" w:rsidRDefault="00692490" w:rsidP="00692490">
      <w:pPr>
        <w:spacing w:before="100" w:beforeAutospacing="1" w:after="100" w:afterAutospacing="1"/>
        <w:rPr>
          <w:rFonts w:eastAsiaTheme="minorHAnsi" w:cs="Arial"/>
          <w:b/>
          <w:color w:val="000000"/>
          <w:sz w:val="28"/>
          <w:szCs w:val="28"/>
          <w:lang w:val="en-US" w:eastAsia="en-US"/>
        </w:rPr>
      </w:pPr>
      <w:r w:rsidRPr="00692490">
        <w:rPr>
          <w:rFonts w:eastAsiaTheme="minorHAnsi" w:cs="Arial"/>
          <w:b/>
          <w:color w:val="000000"/>
          <w:sz w:val="28"/>
          <w:szCs w:val="28"/>
          <w:lang w:val="en-US" w:eastAsia="en-US"/>
        </w:rPr>
        <w:t>Sun shines on NI Youth Championships</w:t>
      </w:r>
    </w:p>
    <w:p w14:paraId="39F8BAC6"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More than 90 of Northern Ireland’s Youth and Junior sailors have taken part in the RYA Northern Ireland youth Championships, which were hosted by Ballyholme Yacht Club.</w:t>
      </w:r>
    </w:p>
    <w:p w14:paraId="16221CCB"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 xml:space="preserve">Racing took part of over two days on Saturday 19 and Sunday 20 September and the fleets were split to reduce overall numbers on site each day to mitigate risk in accordance with COVID – 19 guidelines. </w:t>
      </w:r>
    </w:p>
    <w:p w14:paraId="35B74993"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The ILCA 6 and 420s took to the water on Saturday for five races in perfect conditions of 15 knots and sunshine.</w:t>
      </w:r>
    </w:p>
    <w:p w14:paraId="538E5E39"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 xml:space="preserve">Ellen Barbour from County Antrim Yacht Club showed good form early on to lead the way in race one, only to fall foul of being over at the start. This gave Coleraine Yacht Club’s Tom Coulter the win followed by Colin Crichton of </w:t>
      </w:r>
      <w:proofErr w:type="spellStart"/>
      <w:r w:rsidRPr="00692490">
        <w:rPr>
          <w:rFonts w:eastAsia="Calibri" w:cs="Arial"/>
        </w:rPr>
        <w:t>Quoile</w:t>
      </w:r>
      <w:proofErr w:type="spellEnd"/>
      <w:r w:rsidRPr="00692490">
        <w:rPr>
          <w:rFonts w:eastAsia="Calibri" w:cs="Arial"/>
        </w:rPr>
        <w:t xml:space="preserve"> Yacht Club in 2</w:t>
      </w:r>
      <w:r w:rsidRPr="00692490">
        <w:rPr>
          <w:rFonts w:eastAsia="Calibri" w:cs="Arial"/>
          <w:vertAlign w:val="superscript"/>
        </w:rPr>
        <w:t>nd</w:t>
      </w:r>
      <w:r w:rsidRPr="00692490">
        <w:rPr>
          <w:rFonts w:eastAsia="Calibri" w:cs="Arial"/>
        </w:rPr>
        <w:t xml:space="preserve">. </w:t>
      </w:r>
    </w:p>
    <w:p w14:paraId="17C19809"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 xml:space="preserve">Race two saw Erin </w:t>
      </w:r>
      <w:proofErr w:type="spellStart"/>
      <w:r w:rsidRPr="00692490">
        <w:rPr>
          <w:rFonts w:eastAsia="Calibri" w:cs="Arial"/>
        </w:rPr>
        <w:t>Mcllwaine</w:t>
      </w:r>
      <w:proofErr w:type="spellEnd"/>
      <w:r w:rsidRPr="00692490">
        <w:rPr>
          <w:rFonts w:eastAsia="Calibri" w:cs="Arial"/>
        </w:rPr>
        <w:t xml:space="preserve"> from Newcastle Yacht Club was fast out of the blocks and took the win for race two with Crichton again runner up and Coulter in 3</w:t>
      </w:r>
      <w:r w:rsidRPr="00692490">
        <w:rPr>
          <w:rFonts w:eastAsia="Calibri" w:cs="Arial"/>
          <w:vertAlign w:val="superscript"/>
        </w:rPr>
        <w:t>rd</w:t>
      </w:r>
      <w:r w:rsidRPr="00692490">
        <w:rPr>
          <w:rFonts w:eastAsia="Calibri" w:cs="Arial"/>
        </w:rPr>
        <w:t>.</w:t>
      </w:r>
    </w:p>
    <w:p w14:paraId="78F25740"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 xml:space="preserve">By race three Coulter started to show some dominance with his second win of the event followed by Ballyholme’s Oliver Haig. </w:t>
      </w:r>
    </w:p>
    <w:p w14:paraId="040A251E"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 xml:space="preserve">The girls led the way in the fourth race with </w:t>
      </w:r>
      <w:proofErr w:type="spellStart"/>
      <w:r w:rsidRPr="00692490">
        <w:rPr>
          <w:rFonts w:eastAsia="Calibri" w:cs="Arial"/>
        </w:rPr>
        <w:t>Mcllwaine</w:t>
      </w:r>
      <w:proofErr w:type="spellEnd"/>
      <w:r w:rsidRPr="00692490">
        <w:rPr>
          <w:rFonts w:eastAsia="Calibri" w:cs="Arial"/>
        </w:rPr>
        <w:t xml:space="preserve"> doing her best to close the gap to Coulter with another win and Barbour a close 2</w:t>
      </w:r>
      <w:r w:rsidRPr="00692490">
        <w:rPr>
          <w:rFonts w:eastAsia="Calibri" w:cs="Arial"/>
          <w:vertAlign w:val="superscript"/>
        </w:rPr>
        <w:t>nd</w:t>
      </w:r>
      <w:r w:rsidRPr="00692490">
        <w:rPr>
          <w:rFonts w:eastAsia="Calibri" w:cs="Arial"/>
        </w:rPr>
        <w:t xml:space="preserve"> to prove her performance in race one was not a one off.</w:t>
      </w:r>
    </w:p>
    <w:p w14:paraId="143EB4E9"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Joseph Karauzum from County Antrim Yacht Club secured a win in race five closely followed by the determined McIlwaine. However, a 7</w:t>
      </w:r>
      <w:r w:rsidRPr="00692490">
        <w:rPr>
          <w:rFonts w:eastAsia="Calibri" w:cs="Arial"/>
          <w:vertAlign w:val="superscript"/>
        </w:rPr>
        <w:t>th</w:t>
      </w:r>
      <w:r w:rsidRPr="00692490">
        <w:rPr>
          <w:rFonts w:eastAsia="Calibri" w:cs="Arial"/>
        </w:rPr>
        <w:t xml:space="preserve"> place for Coulter in this race was enough to secure him first in the ILCA 6 overall and title of first youth in the event. </w:t>
      </w:r>
    </w:p>
    <w:p w14:paraId="44AF0D49"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 xml:space="preserve">COVID restrictions put in place for Dublin unfortunately meant some sailors were unable to attend and race in the 420 class but there were three pairings on the water to fight it out for what was also the class Northern Championships. </w:t>
      </w:r>
    </w:p>
    <w:p w14:paraId="0A9D7DAB"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lastRenderedPageBreak/>
        <w:t xml:space="preserve">Ben Graf and crew Alexander Farrell from Lough </w:t>
      </w:r>
      <w:proofErr w:type="spellStart"/>
      <w:r w:rsidRPr="00692490">
        <w:rPr>
          <w:rFonts w:eastAsia="Calibri" w:cs="Arial"/>
        </w:rPr>
        <w:t>Ree</w:t>
      </w:r>
      <w:proofErr w:type="spellEnd"/>
      <w:r w:rsidRPr="00692490">
        <w:rPr>
          <w:rFonts w:eastAsia="Calibri" w:cs="Arial"/>
        </w:rPr>
        <w:t xml:space="preserve"> Yacht Club demonstrated great talent and slick crew work to win three of the five races and be crowned this year’s 420 Northern Champions.</w:t>
      </w:r>
    </w:p>
    <w:p w14:paraId="56EABBEC"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 xml:space="preserve">On Sunday the dinghy park was full of activity as the colourful sails of the Topper classes and the youngest competitors readied themselves for the day’s races. </w:t>
      </w:r>
    </w:p>
    <w:p w14:paraId="06382C6C"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Despite an optimistic start with a light breeze this soon became fickle and shifty which meant only two races were held with no discards available.</w:t>
      </w:r>
    </w:p>
    <w:p w14:paraId="340CDCFD"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Ballyholme’s Hugo Boyd was victorious in the Topper 4.2 Class.</w:t>
      </w:r>
    </w:p>
    <w:p w14:paraId="6C86A0C3"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 xml:space="preserve">Zoe Whitford from East Antrim Boat Club and Daniel Palmer from Ballyholme were tied first on points but after wining the last race, it was Whitford who emerged the winner of the Topper Class and also took home the prize of first Junior and First Junior Girl. </w:t>
      </w:r>
    </w:p>
    <w:p w14:paraId="03D2444B"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 xml:space="preserve">In the ILCA 4 fleet Hannah Dadley-Young from Ballyholme was dominate winning both races and subsequently first overall. </w:t>
      </w:r>
    </w:p>
    <w:p w14:paraId="349290A4"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 xml:space="preserve">Ballyholme’s Junior sailors were crowned winners of the Club Trophy while Larne Grammar secured the title of Schools Cup Champions for 2020. </w:t>
      </w:r>
    </w:p>
    <w:p w14:paraId="75C3C189"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 xml:space="preserve">RYA Northern Ireland’s High Performance Manager Andrew Baker commented: “On behalf of the RYA Northern Ireland team I would like to thank all competitors and guests for helping us achieve this fantastic weekend of racing. </w:t>
      </w:r>
    </w:p>
    <w:p w14:paraId="71E49C6D"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“In a year with a limited number of events I am pleased that we were able to run this event and I thank everyone for adhering to all COVID guidelines that were set in place. A special thank you has to go to Ballyholme Yacht Club, event organisers and race management team who ran a safe, fun event despite challenging circumstances.”</w:t>
      </w:r>
    </w:p>
    <w:p w14:paraId="6A5204F2" w14:textId="77777777" w:rsidR="00692490" w:rsidRPr="00692490" w:rsidRDefault="00692490" w:rsidP="00692490">
      <w:pPr>
        <w:spacing w:before="100" w:beforeAutospacing="1" w:after="200" w:line="273" w:lineRule="auto"/>
        <w:rPr>
          <w:rFonts w:eastAsia="Calibri" w:cs="Arial"/>
        </w:rPr>
      </w:pPr>
      <w:r w:rsidRPr="00692490">
        <w:rPr>
          <w:rFonts w:eastAsia="Calibri" w:cs="Arial"/>
        </w:rPr>
        <w:t>He added: “I now look forward to the training and selection weekends in early October to see our youth and juniors in action as they bid for a place on our Performance Pathway Squads.”</w:t>
      </w:r>
    </w:p>
    <w:tbl>
      <w:tblPr>
        <w:tblStyle w:val="TableGrid"/>
        <w:tblW w:w="0" w:type="auto"/>
        <w:tblLook w:val="04A0" w:firstRow="1" w:lastRow="0" w:firstColumn="1" w:lastColumn="0" w:noHBand="0" w:noVBand="1"/>
      </w:tblPr>
      <w:tblGrid>
        <w:gridCol w:w="1271"/>
        <w:gridCol w:w="3237"/>
        <w:gridCol w:w="1157"/>
        <w:gridCol w:w="3351"/>
      </w:tblGrid>
      <w:tr w:rsidR="00692490" w:rsidRPr="00692490" w14:paraId="0BF1FF04" w14:textId="77777777" w:rsidTr="00A06481">
        <w:tc>
          <w:tcPr>
            <w:tcW w:w="4508" w:type="dxa"/>
            <w:gridSpan w:val="2"/>
            <w:shd w:val="clear" w:color="auto" w:fill="E7E6E6" w:themeFill="background2"/>
          </w:tcPr>
          <w:p w14:paraId="6794A1C9" w14:textId="77777777" w:rsidR="00692490" w:rsidRPr="00692490" w:rsidRDefault="00692490" w:rsidP="00A06481">
            <w:pPr>
              <w:tabs>
                <w:tab w:val="center" w:pos="2146"/>
                <w:tab w:val="left" w:pos="3400"/>
              </w:tabs>
              <w:rPr>
                <w:b/>
                <w:bCs/>
              </w:rPr>
            </w:pPr>
            <w:r w:rsidRPr="00692490">
              <w:rPr>
                <w:b/>
                <w:bCs/>
              </w:rPr>
              <w:tab/>
              <w:t>ILCA 6</w:t>
            </w:r>
            <w:r w:rsidRPr="00692490">
              <w:rPr>
                <w:b/>
                <w:bCs/>
              </w:rPr>
              <w:tab/>
            </w:r>
          </w:p>
        </w:tc>
        <w:tc>
          <w:tcPr>
            <w:tcW w:w="4508" w:type="dxa"/>
            <w:gridSpan w:val="2"/>
            <w:shd w:val="clear" w:color="auto" w:fill="E7E6E6" w:themeFill="background2"/>
          </w:tcPr>
          <w:p w14:paraId="4C0F8F1C" w14:textId="77777777" w:rsidR="00692490" w:rsidRPr="00692490" w:rsidRDefault="00692490" w:rsidP="00A06481">
            <w:pPr>
              <w:jc w:val="center"/>
              <w:rPr>
                <w:b/>
                <w:bCs/>
              </w:rPr>
            </w:pPr>
            <w:r w:rsidRPr="00692490">
              <w:rPr>
                <w:b/>
                <w:bCs/>
              </w:rPr>
              <w:t>ILCA 4</w:t>
            </w:r>
          </w:p>
        </w:tc>
      </w:tr>
      <w:tr w:rsidR="00692490" w:rsidRPr="00692490" w14:paraId="3AB53EDC" w14:textId="77777777" w:rsidTr="00A06481">
        <w:tc>
          <w:tcPr>
            <w:tcW w:w="1271" w:type="dxa"/>
          </w:tcPr>
          <w:p w14:paraId="5DD0E7C3"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Overall</w:t>
            </w:r>
          </w:p>
        </w:tc>
        <w:tc>
          <w:tcPr>
            <w:tcW w:w="3237" w:type="dxa"/>
          </w:tcPr>
          <w:p w14:paraId="3257FD3B" w14:textId="77777777" w:rsidR="00692490" w:rsidRPr="00692490" w:rsidRDefault="00692490" w:rsidP="00A06481">
            <w:r w:rsidRPr="00692490">
              <w:t>Tom Coulter</w:t>
            </w:r>
          </w:p>
        </w:tc>
        <w:tc>
          <w:tcPr>
            <w:tcW w:w="1157" w:type="dxa"/>
          </w:tcPr>
          <w:p w14:paraId="749A8EA8"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Overall</w:t>
            </w:r>
          </w:p>
        </w:tc>
        <w:tc>
          <w:tcPr>
            <w:tcW w:w="3351" w:type="dxa"/>
          </w:tcPr>
          <w:p w14:paraId="685FB525" w14:textId="77777777" w:rsidR="00692490" w:rsidRPr="00692490" w:rsidRDefault="00692490" w:rsidP="00A06481">
            <w:r w:rsidRPr="00692490">
              <w:t>Hannah Dadley-Young</w:t>
            </w:r>
          </w:p>
        </w:tc>
      </w:tr>
      <w:tr w:rsidR="00692490" w:rsidRPr="00692490" w14:paraId="4F22FEF9" w14:textId="77777777" w:rsidTr="00A06481">
        <w:tc>
          <w:tcPr>
            <w:tcW w:w="1271" w:type="dxa"/>
          </w:tcPr>
          <w:p w14:paraId="56393F68"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Boy</w:t>
            </w:r>
          </w:p>
        </w:tc>
        <w:tc>
          <w:tcPr>
            <w:tcW w:w="3237" w:type="dxa"/>
          </w:tcPr>
          <w:p w14:paraId="6D426F8A" w14:textId="77777777" w:rsidR="00692490" w:rsidRPr="00692490" w:rsidRDefault="00692490" w:rsidP="00A06481">
            <w:r w:rsidRPr="00692490">
              <w:t>Tom Coulter</w:t>
            </w:r>
          </w:p>
        </w:tc>
        <w:tc>
          <w:tcPr>
            <w:tcW w:w="1157" w:type="dxa"/>
          </w:tcPr>
          <w:p w14:paraId="28BDFD84"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Boy</w:t>
            </w:r>
          </w:p>
        </w:tc>
        <w:tc>
          <w:tcPr>
            <w:tcW w:w="3351" w:type="dxa"/>
          </w:tcPr>
          <w:p w14:paraId="1BB37883" w14:textId="77777777" w:rsidR="00692490" w:rsidRPr="00692490" w:rsidRDefault="00692490" w:rsidP="00A06481">
            <w:r w:rsidRPr="00692490">
              <w:t>Conor McVeigh</w:t>
            </w:r>
          </w:p>
        </w:tc>
      </w:tr>
      <w:tr w:rsidR="00692490" w:rsidRPr="00692490" w14:paraId="50D06088" w14:textId="77777777" w:rsidTr="00A06481">
        <w:tc>
          <w:tcPr>
            <w:tcW w:w="1271" w:type="dxa"/>
          </w:tcPr>
          <w:p w14:paraId="0C9C77F1"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Girl</w:t>
            </w:r>
          </w:p>
        </w:tc>
        <w:tc>
          <w:tcPr>
            <w:tcW w:w="3237" w:type="dxa"/>
          </w:tcPr>
          <w:p w14:paraId="69B21816" w14:textId="77777777" w:rsidR="00692490" w:rsidRPr="00692490" w:rsidRDefault="00692490" w:rsidP="00A06481">
            <w:r w:rsidRPr="00692490">
              <w:t xml:space="preserve">Erin </w:t>
            </w:r>
            <w:proofErr w:type="spellStart"/>
            <w:r w:rsidRPr="00692490">
              <w:t>Mcllwaine</w:t>
            </w:r>
            <w:proofErr w:type="spellEnd"/>
          </w:p>
        </w:tc>
        <w:tc>
          <w:tcPr>
            <w:tcW w:w="1157" w:type="dxa"/>
          </w:tcPr>
          <w:p w14:paraId="70530564"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Girl</w:t>
            </w:r>
          </w:p>
        </w:tc>
        <w:tc>
          <w:tcPr>
            <w:tcW w:w="3351" w:type="dxa"/>
          </w:tcPr>
          <w:p w14:paraId="3C02C1C4" w14:textId="77777777" w:rsidR="00692490" w:rsidRPr="00692490" w:rsidRDefault="00692490" w:rsidP="00A06481">
            <w:r w:rsidRPr="00692490">
              <w:t>Hannah Dadley-Young</w:t>
            </w:r>
          </w:p>
        </w:tc>
      </w:tr>
      <w:tr w:rsidR="00692490" w:rsidRPr="00692490" w14:paraId="0BD24818" w14:textId="77777777" w:rsidTr="00A06481">
        <w:tc>
          <w:tcPr>
            <w:tcW w:w="1271" w:type="dxa"/>
          </w:tcPr>
          <w:p w14:paraId="6514238F" w14:textId="77777777" w:rsidR="00692490" w:rsidRPr="00692490" w:rsidRDefault="00692490" w:rsidP="00A06481">
            <w:pPr>
              <w:rPr>
                <w:b/>
                <w:bCs/>
              </w:rPr>
            </w:pPr>
            <w:r w:rsidRPr="00692490">
              <w:rPr>
                <w:b/>
                <w:bCs/>
              </w:rPr>
              <w:t>2</w:t>
            </w:r>
            <w:r w:rsidRPr="00692490">
              <w:rPr>
                <w:b/>
                <w:bCs/>
                <w:vertAlign w:val="superscript"/>
              </w:rPr>
              <w:t>nd</w:t>
            </w:r>
          </w:p>
        </w:tc>
        <w:tc>
          <w:tcPr>
            <w:tcW w:w="3237" w:type="dxa"/>
          </w:tcPr>
          <w:p w14:paraId="50A52334" w14:textId="77777777" w:rsidR="00692490" w:rsidRPr="00692490" w:rsidRDefault="00692490" w:rsidP="00A06481">
            <w:r w:rsidRPr="00692490">
              <w:t xml:space="preserve">Erin </w:t>
            </w:r>
            <w:proofErr w:type="spellStart"/>
            <w:r w:rsidRPr="00692490">
              <w:t>Mcllwaine</w:t>
            </w:r>
            <w:proofErr w:type="spellEnd"/>
          </w:p>
        </w:tc>
        <w:tc>
          <w:tcPr>
            <w:tcW w:w="1157" w:type="dxa"/>
          </w:tcPr>
          <w:p w14:paraId="6A445E33" w14:textId="77777777" w:rsidR="00692490" w:rsidRPr="00692490" w:rsidRDefault="00692490" w:rsidP="00A06481">
            <w:pPr>
              <w:rPr>
                <w:b/>
                <w:bCs/>
              </w:rPr>
            </w:pPr>
            <w:r w:rsidRPr="00692490">
              <w:rPr>
                <w:b/>
                <w:bCs/>
              </w:rPr>
              <w:t>2</w:t>
            </w:r>
            <w:r w:rsidRPr="00692490">
              <w:rPr>
                <w:b/>
                <w:bCs/>
                <w:vertAlign w:val="superscript"/>
              </w:rPr>
              <w:t>nd</w:t>
            </w:r>
          </w:p>
        </w:tc>
        <w:tc>
          <w:tcPr>
            <w:tcW w:w="3351" w:type="dxa"/>
          </w:tcPr>
          <w:p w14:paraId="5BDEC256" w14:textId="77777777" w:rsidR="00692490" w:rsidRPr="00692490" w:rsidRDefault="00692490" w:rsidP="00A06481">
            <w:r w:rsidRPr="00692490">
              <w:t>Eva Briggs</w:t>
            </w:r>
          </w:p>
        </w:tc>
      </w:tr>
      <w:tr w:rsidR="00692490" w:rsidRPr="00692490" w14:paraId="275FB336" w14:textId="77777777" w:rsidTr="00A06481">
        <w:tc>
          <w:tcPr>
            <w:tcW w:w="1271" w:type="dxa"/>
          </w:tcPr>
          <w:p w14:paraId="1D2474F2" w14:textId="77777777" w:rsidR="00692490" w:rsidRPr="00692490" w:rsidRDefault="00692490" w:rsidP="00A06481">
            <w:pPr>
              <w:rPr>
                <w:b/>
                <w:bCs/>
              </w:rPr>
            </w:pPr>
            <w:r w:rsidRPr="00692490">
              <w:rPr>
                <w:b/>
                <w:bCs/>
              </w:rPr>
              <w:t>3</w:t>
            </w:r>
            <w:r w:rsidRPr="00692490">
              <w:rPr>
                <w:b/>
                <w:bCs/>
                <w:vertAlign w:val="superscript"/>
              </w:rPr>
              <w:t>rd</w:t>
            </w:r>
          </w:p>
        </w:tc>
        <w:tc>
          <w:tcPr>
            <w:tcW w:w="3237" w:type="dxa"/>
          </w:tcPr>
          <w:p w14:paraId="1AA7328C" w14:textId="77777777" w:rsidR="00692490" w:rsidRPr="00692490" w:rsidRDefault="00692490" w:rsidP="00A06481">
            <w:r w:rsidRPr="00692490">
              <w:t>Joseph Karauzum</w:t>
            </w:r>
          </w:p>
        </w:tc>
        <w:tc>
          <w:tcPr>
            <w:tcW w:w="1157" w:type="dxa"/>
          </w:tcPr>
          <w:p w14:paraId="1B4AD50A" w14:textId="77777777" w:rsidR="00692490" w:rsidRPr="00692490" w:rsidRDefault="00692490" w:rsidP="00A06481">
            <w:pPr>
              <w:rPr>
                <w:b/>
                <w:bCs/>
              </w:rPr>
            </w:pPr>
            <w:r w:rsidRPr="00692490">
              <w:rPr>
                <w:b/>
                <w:bCs/>
              </w:rPr>
              <w:t>3</w:t>
            </w:r>
            <w:r w:rsidRPr="00692490">
              <w:rPr>
                <w:b/>
                <w:bCs/>
                <w:vertAlign w:val="superscript"/>
              </w:rPr>
              <w:t>rd</w:t>
            </w:r>
          </w:p>
        </w:tc>
        <w:tc>
          <w:tcPr>
            <w:tcW w:w="3351" w:type="dxa"/>
          </w:tcPr>
          <w:p w14:paraId="20DBB29B" w14:textId="77777777" w:rsidR="00692490" w:rsidRPr="00692490" w:rsidRDefault="00692490" w:rsidP="00A06481">
            <w:r w:rsidRPr="00692490">
              <w:t>Conor McVeigh</w:t>
            </w:r>
          </w:p>
        </w:tc>
      </w:tr>
    </w:tbl>
    <w:p w14:paraId="1D6ADC5C" w14:textId="77777777" w:rsidR="00692490" w:rsidRPr="00692490" w:rsidRDefault="00692490" w:rsidP="00692490"/>
    <w:tbl>
      <w:tblPr>
        <w:tblStyle w:val="TableGrid"/>
        <w:tblW w:w="9067" w:type="dxa"/>
        <w:tblLook w:val="04A0" w:firstRow="1" w:lastRow="0" w:firstColumn="1" w:lastColumn="0" w:noHBand="0" w:noVBand="1"/>
      </w:tblPr>
      <w:tblGrid>
        <w:gridCol w:w="1271"/>
        <w:gridCol w:w="7796"/>
      </w:tblGrid>
      <w:tr w:rsidR="00692490" w:rsidRPr="00692490" w14:paraId="0765E4BE" w14:textId="77777777" w:rsidTr="00A06481">
        <w:tc>
          <w:tcPr>
            <w:tcW w:w="9067" w:type="dxa"/>
            <w:gridSpan w:val="2"/>
            <w:shd w:val="clear" w:color="auto" w:fill="E7E6E6" w:themeFill="background2"/>
          </w:tcPr>
          <w:p w14:paraId="279482AD" w14:textId="77777777" w:rsidR="00692490" w:rsidRPr="00692490" w:rsidRDefault="00692490" w:rsidP="00A06481">
            <w:pPr>
              <w:tabs>
                <w:tab w:val="center" w:pos="2146"/>
                <w:tab w:val="left" w:pos="3400"/>
              </w:tabs>
              <w:jc w:val="center"/>
              <w:rPr>
                <w:b/>
                <w:bCs/>
              </w:rPr>
            </w:pPr>
            <w:r w:rsidRPr="00692490">
              <w:rPr>
                <w:b/>
                <w:bCs/>
              </w:rPr>
              <w:t>420 – Northern Championship</w:t>
            </w:r>
          </w:p>
        </w:tc>
      </w:tr>
      <w:tr w:rsidR="00692490" w:rsidRPr="00692490" w14:paraId="2E93E368" w14:textId="77777777" w:rsidTr="00A06481">
        <w:tc>
          <w:tcPr>
            <w:tcW w:w="1271" w:type="dxa"/>
          </w:tcPr>
          <w:p w14:paraId="6B0501D8" w14:textId="77777777" w:rsidR="00692490" w:rsidRPr="00692490" w:rsidRDefault="00692490" w:rsidP="00A06481">
            <w:pPr>
              <w:rPr>
                <w:b/>
                <w:bCs/>
              </w:rPr>
            </w:pPr>
            <w:r w:rsidRPr="00692490">
              <w:rPr>
                <w:b/>
                <w:bCs/>
              </w:rPr>
              <w:lastRenderedPageBreak/>
              <w:t>1</w:t>
            </w:r>
            <w:r w:rsidRPr="00692490">
              <w:rPr>
                <w:b/>
                <w:bCs/>
                <w:vertAlign w:val="superscript"/>
              </w:rPr>
              <w:t>st</w:t>
            </w:r>
            <w:r w:rsidRPr="00692490">
              <w:rPr>
                <w:b/>
                <w:bCs/>
              </w:rPr>
              <w:t xml:space="preserve"> Overall</w:t>
            </w:r>
          </w:p>
        </w:tc>
        <w:tc>
          <w:tcPr>
            <w:tcW w:w="7796" w:type="dxa"/>
          </w:tcPr>
          <w:p w14:paraId="3A24BDD8" w14:textId="77777777" w:rsidR="00692490" w:rsidRPr="00692490" w:rsidRDefault="00692490" w:rsidP="00A06481">
            <w:r w:rsidRPr="00692490">
              <w:t>Ben Graf &amp; Alexander Farrell</w:t>
            </w:r>
          </w:p>
        </w:tc>
      </w:tr>
      <w:tr w:rsidR="00692490" w:rsidRPr="00692490" w14:paraId="0B8C1FE6" w14:textId="77777777" w:rsidTr="00A06481">
        <w:tc>
          <w:tcPr>
            <w:tcW w:w="1271" w:type="dxa"/>
          </w:tcPr>
          <w:p w14:paraId="7A87E1BF" w14:textId="77777777" w:rsidR="00692490" w:rsidRPr="00692490" w:rsidRDefault="00692490" w:rsidP="00A06481">
            <w:pPr>
              <w:rPr>
                <w:b/>
                <w:bCs/>
              </w:rPr>
            </w:pPr>
            <w:r w:rsidRPr="00692490">
              <w:rPr>
                <w:b/>
                <w:bCs/>
              </w:rPr>
              <w:t>2</w:t>
            </w:r>
            <w:r w:rsidRPr="00692490">
              <w:rPr>
                <w:b/>
                <w:bCs/>
                <w:vertAlign w:val="superscript"/>
              </w:rPr>
              <w:t>nd</w:t>
            </w:r>
            <w:r w:rsidRPr="00692490">
              <w:rPr>
                <w:b/>
                <w:bCs/>
              </w:rPr>
              <w:t xml:space="preserve"> </w:t>
            </w:r>
          </w:p>
        </w:tc>
        <w:tc>
          <w:tcPr>
            <w:tcW w:w="7796" w:type="dxa"/>
          </w:tcPr>
          <w:p w14:paraId="49EC5BD7" w14:textId="77777777" w:rsidR="00692490" w:rsidRPr="00692490" w:rsidRDefault="00692490" w:rsidP="00A06481">
            <w:r w:rsidRPr="00692490">
              <w:t>Jack McDowell &amp; Harry Thomson</w:t>
            </w:r>
          </w:p>
        </w:tc>
      </w:tr>
      <w:tr w:rsidR="00692490" w:rsidRPr="00692490" w14:paraId="5AF08D7D" w14:textId="77777777" w:rsidTr="00A06481">
        <w:tc>
          <w:tcPr>
            <w:tcW w:w="1271" w:type="dxa"/>
          </w:tcPr>
          <w:p w14:paraId="19B07766" w14:textId="77777777" w:rsidR="00692490" w:rsidRPr="00692490" w:rsidRDefault="00692490" w:rsidP="00A06481">
            <w:pPr>
              <w:rPr>
                <w:b/>
                <w:bCs/>
              </w:rPr>
            </w:pPr>
            <w:r w:rsidRPr="00692490">
              <w:rPr>
                <w:b/>
                <w:bCs/>
              </w:rPr>
              <w:t>3</w:t>
            </w:r>
            <w:r w:rsidRPr="00692490">
              <w:rPr>
                <w:b/>
                <w:bCs/>
                <w:vertAlign w:val="superscript"/>
              </w:rPr>
              <w:t>rd</w:t>
            </w:r>
          </w:p>
        </w:tc>
        <w:tc>
          <w:tcPr>
            <w:tcW w:w="7796" w:type="dxa"/>
          </w:tcPr>
          <w:p w14:paraId="21E14A6A" w14:textId="77777777" w:rsidR="00692490" w:rsidRPr="00692490" w:rsidRDefault="00692490" w:rsidP="00A06481">
            <w:r w:rsidRPr="00692490">
              <w:t>Garrett Leech &amp; Conor Paul</w:t>
            </w:r>
          </w:p>
        </w:tc>
      </w:tr>
    </w:tbl>
    <w:p w14:paraId="5970CB1A" w14:textId="77777777" w:rsidR="00692490" w:rsidRPr="00692490" w:rsidRDefault="00692490" w:rsidP="00692490"/>
    <w:tbl>
      <w:tblPr>
        <w:tblStyle w:val="TableGrid"/>
        <w:tblW w:w="0" w:type="auto"/>
        <w:tblLook w:val="04A0" w:firstRow="1" w:lastRow="0" w:firstColumn="1" w:lastColumn="0" w:noHBand="0" w:noVBand="1"/>
      </w:tblPr>
      <w:tblGrid>
        <w:gridCol w:w="1271"/>
        <w:gridCol w:w="3237"/>
        <w:gridCol w:w="1157"/>
        <w:gridCol w:w="3351"/>
      </w:tblGrid>
      <w:tr w:rsidR="00692490" w:rsidRPr="00692490" w14:paraId="2ABE1A56" w14:textId="77777777" w:rsidTr="00A06481">
        <w:tc>
          <w:tcPr>
            <w:tcW w:w="4508" w:type="dxa"/>
            <w:gridSpan w:val="2"/>
            <w:shd w:val="clear" w:color="auto" w:fill="E7E6E6" w:themeFill="background2"/>
          </w:tcPr>
          <w:p w14:paraId="572C845A" w14:textId="77777777" w:rsidR="00692490" w:rsidRPr="00692490" w:rsidRDefault="00692490" w:rsidP="00A06481">
            <w:pPr>
              <w:tabs>
                <w:tab w:val="center" w:pos="2146"/>
                <w:tab w:val="left" w:pos="3400"/>
              </w:tabs>
              <w:jc w:val="center"/>
              <w:rPr>
                <w:b/>
                <w:bCs/>
              </w:rPr>
            </w:pPr>
            <w:r w:rsidRPr="00692490">
              <w:rPr>
                <w:b/>
                <w:bCs/>
              </w:rPr>
              <w:t>TOPPER</w:t>
            </w:r>
          </w:p>
        </w:tc>
        <w:tc>
          <w:tcPr>
            <w:tcW w:w="4508" w:type="dxa"/>
            <w:gridSpan w:val="2"/>
            <w:shd w:val="clear" w:color="auto" w:fill="E7E6E6" w:themeFill="background2"/>
          </w:tcPr>
          <w:p w14:paraId="61DE5DB7" w14:textId="77777777" w:rsidR="00692490" w:rsidRPr="00692490" w:rsidRDefault="00692490" w:rsidP="00A06481">
            <w:pPr>
              <w:jc w:val="center"/>
              <w:rPr>
                <w:b/>
                <w:bCs/>
              </w:rPr>
            </w:pPr>
            <w:r w:rsidRPr="00692490">
              <w:rPr>
                <w:b/>
                <w:bCs/>
              </w:rPr>
              <w:t>TOPPER 4.2</w:t>
            </w:r>
          </w:p>
        </w:tc>
      </w:tr>
      <w:tr w:rsidR="00692490" w:rsidRPr="00692490" w14:paraId="5104C72A" w14:textId="77777777" w:rsidTr="00A06481">
        <w:tc>
          <w:tcPr>
            <w:tcW w:w="1271" w:type="dxa"/>
          </w:tcPr>
          <w:p w14:paraId="5A051B73"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Overall</w:t>
            </w:r>
          </w:p>
        </w:tc>
        <w:tc>
          <w:tcPr>
            <w:tcW w:w="3237" w:type="dxa"/>
          </w:tcPr>
          <w:p w14:paraId="10FAEC30" w14:textId="77777777" w:rsidR="00692490" w:rsidRPr="00692490" w:rsidRDefault="00692490" w:rsidP="00A06481">
            <w:r w:rsidRPr="00692490">
              <w:t>Zoe Whitford</w:t>
            </w:r>
          </w:p>
        </w:tc>
        <w:tc>
          <w:tcPr>
            <w:tcW w:w="1157" w:type="dxa"/>
          </w:tcPr>
          <w:p w14:paraId="0543A603"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Overall</w:t>
            </w:r>
          </w:p>
        </w:tc>
        <w:tc>
          <w:tcPr>
            <w:tcW w:w="3351" w:type="dxa"/>
          </w:tcPr>
          <w:p w14:paraId="0F4479E4" w14:textId="77777777" w:rsidR="00692490" w:rsidRPr="00692490" w:rsidRDefault="00692490" w:rsidP="00A06481">
            <w:r w:rsidRPr="00692490">
              <w:t>Hugo Boyd</w:t>
            </w:r>
          </w:p>
        </w:tc>
      </w:tr>
      <w:tr w:rsidR="00692490" w:rsidRPr="00692490" w14:paraId="064E8573" w14:textId="77777777" w:rsidTr="00A06481">
        <w:tc>
          <w:tcPr>
            <w:tcW w:w="1271" w:type="dxa"/>
          </w:tcPr>
          <w:p w14:paraId="3F597DF5"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Boy</w:t>
            </w:r>
          </w:p>
        </w:tc>
        <w:tc>
          <w:tcPr>
            <w:tcW w:w="3237" w:type="dxa"/>
          </w:tcPr>
          <w:p w14:paraId="674208D4" w14:textId="77777777" w:rsidR="00692490" w:rsidRPr="00692490" w:rsidRDefault="00692490" w:rsidP="00A06481">
            <w:r w:rsidRPr="00692490">
              <w:t>Dan Palmer</w:t>
            </w:r>
          </w:p>
        </w:tc>
        <w:tc>
          <w:tcPr>
            <w:tcW w:w="1157" w:type="dxa"/>
          </w:tcPr>
          <w:p w14:paraId="6B598B46"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Boy</w:t>
            </w:r>
          </w:p>
        </w:tc>
        <w:tc>
          <w:tcPr>
            <w:tcW w:w="3351" w:type="dxa"/>
          </w:tcPr>
          <w:p w14:paraId="6540E999" w14:textId="77777777" w:rsidR="00692490" w:rsidRPr="00692490" w:rsidRDefault="00692490" w:rsidP="00A06481">
            <w:r w:rsidRPr="00692490">
              <w:t>Hugo Boyd</w:t>
            </w:r>
          </w:p>
        </w:tc>
      </w:tr>
      <w:tr w:rsidR="00692490" w:rsidRPr="00692490" w14:paraId="5E68EFD0" w14:textId="77777777" w:rsidTr="00A06481">
        <w:tc>
          <w:tcPr>
            <w:tcW w:w="1271" w:type="dxa"/>
          </w:tcPr>
          <w:p w14:paraId="0D6251B7" w14:textId="77777777" w:rsidR="00692490" w:rsidRPr="00692490" w:rsidRDefault="00692490" w:rsidP="00A06481">
            <w:pPr>
              <w:rPr>
                <w:b/>
                <w:bCs/>
              </w:rPr>
            </w:pPr>
            <w:r w:rsidRPr="00692490">
              <w:rPr>
                <w:b/>
                <w:bCs/>
              </w:rPr>
              <w:t>2</w:t>
            </w:r>
            <w:r w:rsidRPr="00692490">
              <w:rPr>
                <w:b/>
                <w:bCs/>
                <w:vertAlign w:val="superscript"/>
              </w:rPr>
              <w:t>nd</w:t>
            </w:r>
            <w:r w:rsidRPr="00692490">
              <w:rPr>
                <w:b/>
                <w:bCs/>
              </w:rPr>
              <w:t xml:space="preserve"> Boy</w:t>
            </w:r>
          </w:p>
        </w:tc>
        <w:tc>
          <w:tcPr>
            <w:tcW w:w="3237" w:type="dxa"/>
          </w:tcPr>
          <w:p w14:paraId="0FE59128" w14:textId="77777777" w:rsidR="00692490" w:rsidRPr="00692490" w:rsidRDefault="00692490" w:rsidP="00A06481">
            <w:r w:rsidRPr="00692490">
              <w:t xml:space="preserve">Max </w:t>
            </w:r>
            <w:proofErr w:type="spellStart"/>
            <w:r w:rsidRPr="00692490">
              <w:t>Killiner</w:t>
            </w:r>
            <w:proofErr w:type="spellEnd"/>
          </w:p>
        </w:tc>
        <w:tc>
          <w:tcPr>
            <w:tcW w:w="1157" w:type="dxa"/>
          </w:tcPr>
          <w:p w14:paraId="74FE5D6E"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Girl</w:t>
            </w:r>
          </w:p>
        </w:tc>
        <w:tc>
          <w:tcPr>
            <w:tcW w:w="3351" w:type="dxa"/>
          </w:tcPr>
          <w:p w14:paraId="5D53441D" w14:textId="77777777" w:rsidR="00692490" w:rsidRPr="00692490" w:rsidRDefault="00692490" w:rsidP="00A06481">
            <w:r w:rsidRPr="00692490">
              <w:t>Jessica Dadley-Young</w:t>
            </w:r>
          </w:p>
        </w:tc>
      </w:tr>
      <w:tr w:rsidR="00692490" w:rsidRPr="00692490" w14:paraId="5385F3DA" w14:textId="77777777" w:rsidTr="00A06481">
        <w:tc>
          <w:tcPr>
            <w:tcW w:w="1271" w:type="dxa"/>
          </w:tcPr>
          <w:p w14:paraId="7AC4F240" w14:textId="77777777" w:rsidR="00692490" w:rsidRPr="00692490" w:rsidRDefault="00692490" w:rsidP="00A06481">
            <w:pPr>
              <w:rPr>
                <w:b/>
                <w:bCs/>
              </w:rPr>
            </w:pPr>
            <w:r w:rsidRPr="00692490">
              <w:rPr>
                <w:b/>
                <w:bCs/>
              </w:rPr>
              <w:t>3</w:t>
            </w:r>
            <w:r w:rsidRPr="00692490">
              <w:rPr>
                <w:b/>
                <w:bCs/>
                <w:vertAlign w:val="superscript"/>
              </w:rPr>
              <w:t>rd</w:t>
            </w:r>
            <w:r w:rsidRPr="00692490">
              <w:rPr>
                <w:b/>
                <w:bCs/>
              </w:rPr>
              <w:t xml:space="preserve"> Boy</w:t>
            </w:r>
          </w:p>
        </w:tc>
        <w:tc>
          <w:tcPr>
            <w:tcW w:w="3237" w:type="dxa"/>
          </w:tcPr>
          <w:p w14:paraId="708E6C78" w14:textId="77777777" w:rsidR="00692490" w:rsidRPr="00692490" w:rsidRDefault="00692490" w:rsidP="00A06481">
            <w:r w:rsidRPr="00692490">
              <w:t>Charlie Patterson</w:t>
            </w:r>
          </w:p>
        </w:tc>
        <w:tc>
          <w:tcPr>
            <w:tcW w:w="1157" w:type="dxa"/>
          </w:tcPr>
          <w:p w14:paraId="22E4351A" w14:textId="77777777" w:rsidR="00692490" w:rsidRPr="00692490" w:rsidRDefault="00692490" w:rsidP="00A06481">
            <w:pPr>
              <w:rPr>
                <w:b/>
                <w:bCs/>
              </w:rPr>
            </w:pPr>
            <w:r w:rsidRPr="00692490">
              <w:rPr>
                <w:b/>
                <w:bCs/>
              </w:rPr>
              <w:t>2</w:t>
            </w:r>
            <w:r w:rsidRPr="00692490">
              <w:rPr>
                <w:b/>
                <w:bCs/>
                <w:vertAlign w:val="superscript"/>
              </w:rPr>
              <w:t>nd</w:t>
            </w:r>
          </w:p>
        </w:tc>
        <w:tc>
          <w:tcPr>
            <w:tcW w:w="3351" w:type="dxa"/>
          </w:tcPr>
          <w:p w14:paraId="27D5E384" w14:textId="77777777" w:rsidR="00692490" w:rsidRPr="00692490" w:rsidRDefault="00692490" w:rsidP="00A06481">
            <w:r w:rsidRPr="00692490">
              <w:t>Freddie Doig</w:t>
            </w:r>
          </w:p>
        </w:tc>
      </w:tr>
      <w:tr w:rsidR="00692490" w:rsidRPr="00692490" w14:paraId="22C13B11" w14:textId="77777777" w:rsidTr="00A06481">
        <w:tc>
          <w:tcPr>
            <w:tcW w:w="1271" w:type="dxa"/>
          </w:tcPr>
          <w:p w14:paraId="54E8D52D"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Girl</w:t>
            </w:r>
          </w:p>
        </w:tc>
        <w:tc>
          <w:tcPr>
            <w:tcW w:w="3237" w:type="dxa"/>
          </w:tcPr>
          <w:p w14:paraId="0346F72B" w14:textId="77777777" w:rsidR="00692490" w:rsidRPr="00692490" w:rsidRDefault="00692490" w:rsidP="00A06481">
            <w:r w:rsidRPr="00692490">
              <w:t>Zoe Whitford</w:t>
            </w:r>
          </w:p>
        </w:tc>
        <w:tc>
          <w:tcPr>
            <w:tcW w:w="1157" w:type="dxa"/>
          </w:tcPr>
          <w:p w14:paraId="5484DB9A" w14:textId="77777777" w:rsidR="00692490" w:rsidRPr="00692490" w:rsidRDefault="00692490" w:rsidP="00A06481">
            <w:pPr>
              <w:rPr>
                <w:b/>
                <w:bCs/>
              </w:rPr>
            </w:pPr>
            <w:r w:rsidRPr="00692490">
              <w:rPr>
                <w:b/>
                <w:bCs/>
              </w:rPr>
              <w:t>3</w:t>
            </w:r>
            <w:r w:rsidRPr="00692490">
              <w:rPr>
                <w:b/>
                <w:bCs/>
                <w:vertAlign w:val="superscript"/>
              </w:rPr>
              <w:t>rd</w:t>
            </w:r>
          </w:p>
        </w:tc>
        <w:tc>
          <w:tcPr>
            <w:tcW w:w="3351" w:type="dxa"/>
          </w:tcPr>
          <w:p w14:paraId="07E97885" w14:textId="77777777" w:rsidR="00692490" w:rsidRPr="00692490" w:rsidRDefault="00692490" w:rsidP="00A06481">
            <w:r w:rsidRPr="00692490">
              <w:t xml:space="preserve">Mateo Moore </w:t>
            </w:r>
          </w:p>
        </w:tc>
      </w:tr>
      <w:tr w:rsidR="00692490" w:rsidRPr="00692490" w14:paraId="577C4803" w14:textId="77777777" w:rsidTr="00A06481">
        <w:trPr>
          <w:gridAfter w:val="2"/>
          <w:wAfter w:w="4508" w:type="dxa"/>
        </w:trPr>
        <w:tc>
          <w:tcPr>
            <w:tcW w:w="1271" w:type="dxa"/>
          </w:tcPr>
          <w:p w14:paraId="6A03D038" w14:textId="77777777" w:rsidR="00692490" w:rsidRPr="00692490" w:rsidRDefault="00692490" w:rsidP="00A06481">
            <w:pPr>
              <w:rPr>
                <w:b/>
                <w:bCs/>
              </w:rPr>
            </w:pPr>
            <w:r w:rsidRPr="00692490">
              <w:rPr>
                <w:b/>
                <w:bCs/>
              </w:rPr>
              <w:t>2</w:t>
            </w:r>
            <w:r w:rsidRPr="00692490">
              <w:rPr>
                <w:b/>
                <w:bCs/>
                <w:vertAlign w:val="superscript"/>
              </w:rPr>
              <w:t>nd</w:t>
            </w:r>
            <w:r w:rsidRPr="00692490">
              <w:rPr>
                <w:b/>
                <w:bCs/>
              </w:rPr>
              <w:t xml:space="preserve"> Girl</w:t>
            </w:r>
          </w:p>
        </w:tc>
        <w:tc>
          <w:tcPr>
            <w:tcW w:w="3237" w:type="dxa"/>
          </w:tcPr>
          <w:p w14:paraId="2F57D467" w14:textId="77777777" w:rsidR="00692490" w:rsidRPr="00692490" w:rsidRDefault="00692490" w:rsidP="00A06481">
            <w:r w:rsidRPr="00692490">
              <w:t>Autumn Halliday</w:t>
            </w:r>
          </w:p>
        </w:tc>
      </w:tr>
      <w:tr w:rsidR="00692490" w:rsidRPr="00692490" w14:paraId="067E5FB3" w14:textId="77777777" w:rsidTr="00A06481">
        <w:trPr>
          <w:gridAfter w:val="2"/>
          <w:wAfter w:w="4508" w:type="dxa"/>
        </w:trPr>
        <w:tc>
          <w:tcPr>
            <w:tcW w:w="1271" w:type="dxa"/>
          </w:tcPr>
          <w:p w14:paraId="55E377B3" w14:textId="77777777" w:rsidR="00692490" w:rsidRPr="00692490" w:rsidRDefault="00692490" w:rsidP="00A06481">
            <w:pPr>
              <w:rPr>
                <w:b/>
                <w:bCs/>
              </w:rPr>
            </w:pPr>
            <w:r w:rsidRPr="00692490">
              <w:rPr>
                <w:b/>
                <w:bCs/>
              </w:rPr>
              <w:t>3</w:t>
            </w:r>
            <w:r w:rsidRPr="00692490">
              <w:rPr>
                <w:b/>
                <w:bCs/>
                <w:vertAlign w:val="superscript"/>
              </w:rPr>
              <w:t>rd</w:t>
            </w:r>
            <w:r w:rsidRPr="00692490">
              <w:rPr>
                <w:b/>
                <w:bCs/>
              </w:rPr>
              <w:t xml:space="preserve"> Girl</w:t>
            </w:r>
          </w:p>
        </w:tc>
        <w:tc>
          <w:tcPr>
            <w:tcW w:w="3237" w:type="dxa"/>
          </w:tcPr>
          <w:p w14:paraId="1273FB5A" w14:textId="77777777" w:rsidR="00692490" w:rsidRPr="00692490" w:rsidRDefault="00692490" w:rsidP="00A06481">
            <w:r w:rsidRPr="00692490">
              <w:t>Sophia Cahill</w:t>
            </w:r>
          </w:p>
        </w:tc>
      </w:tr>
    </w:tbl>
    <w:p w14:paraId="392A0BC0" w14:textId="77777777" w:rsidR="00692490" w:rsidRPr="00692490" w:rsidRDefault="00692490" w:rsidP="00692490"/>
    <w:tbl>
      <w:tblPr>
        <w:tblStyle w:val="TableGrid"/>
        <w:tblW w:w="9067" w:type="dxa"/>
        <w:tblLook w:val="04A0" w:firstRow="1" w:lastRow="0" w:firstColumn="1" w:lastColumn="0" w:noHBand="0" w:noVBand="1"/>
      </w:tblPr>
      <w:tblGrid>
        <w:gridCol w:w="1413"/>
        <w:gridCol w:w="7654"/>
      </w:tblGrid>
      <w:tr w:rsidR="00692490" w:rsidRPr="00692490" w14:paraId="4959A8E1" w14:textId="77777777" w:rsidTr="00A06481">
        <w:tc>
          <w:tcPr>
            <w:tcW w:w="9067" w:type="dxa"/>
            <w:gridSpan w:val="2"/>
            <w:shd w:val="clear" w:color="auto" w:fill="E7E6E6" w:themeFill="background2"/>
          </w:tcPr>
          <w:p w14:paraId="1D11A7A8" w14:textId="77777777" w:rsidR="00692490" w:rsidRPr="00692490" w:rsidRDefault="00692490" w:rsidP="00A06481">
            <w:pPr>
              <w:tabs>
                <w:tab w:val="center" w:pos="2146"/>
                <w:tab w:val="left" w:pos="3400"/>
              </w:tabs>
              <w:jc w:val="center"/>
              <w:rPr>
                <w:b/>
                <w:bCs/>
              </w:rPr>
            </w:pPr>
            <w:r w:rsidRPr="00692490">
              <w:rPr>
                <w:b/>
                <w:bCs/>
              </w:rPr>
              <w:t>RYANI Youth Championships Overall</w:t>
            </w:r>
          </w:p>
        </w:tc>
      </w:tr>
      <w:tr w:rsidR="00692490" w:rsidRPr="00692490" w14:paraId="5AEB549F" w14:textId="77777777" w:rsidTr="00A06481">
        <w:tc>
          <w:tcPr>
            <w:tcW w:w="1413" w:type="dxa"/>
          </w:tcPr>
          <w:p w14:paraId="0FB09935"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Junior </w:t>
            </w:r>
          </w:p>
        </w:tc>
        <w:tc>
          <w:tcPr>
            <w:tcW w:w="7654" w:type="dxa"/>
          </w:tcPr>
          <w:p w14:paraId="04F23517" w14:textId="77777777" w:rsidR="00692490" w:rsidRPr="00692490" w:rsidRDefault="00692490" w:rsidP="00A06481">
            <w:r w:rsidRPr="00692490">
              <w:t>Zoe Whitford</w:t>
            </w:r>
          </w:p>
        </w:tc>
      </w:tr>
      <w:tr w:rsidR="00692490" w:rsidRPr="00692490" w14:paraId="213B847E" w14:textId="77777777" w:rsidTr="00A06481">
        <w:tc>
          <w:tcPr>
            <w:tcW w:w="1413" w:type="dxa"/>
          </w:tcPr>
          <w:p w14:paraId="111A4A7B"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Youth</w:t>
            </w:r>
          </w:p>
        </w:tc>
        <w:tc>
          <w:tcPr>
            <w:tcW w:w="7654" w:type="dxa"/>
          </w:tcPr>
          <w:p w14:paraId="38A807AF" w14:textId="77777777" w:rsidR="00692490" w:rsidRPr="00692490" w:rsidRDefault="00692490" w:rsidP="00A06481">
            <w:r w:rsidRPr="00692490">
              <w:t>Tom Coulter</w:t>
            </w:r>
          </w:p>
        </w:tc>
      </w:tr>
      <w:tr w:rsidR="00692490" w:rsidRPr="00692490" w14:paraId="2453BD84" w14:textId="77777777" w:rsidTr="00A06481">
        <w:tc>
          <w:tcPr>
            <w:tcW w:w="1413" w:type="dxa"/>
          </w:tcPr>
          <w:p w14:paraId="035686EE" w14:textId="77777777" w:rsidR="00692490" w:rsidRPr="00692490" w:rsidRDefault="00692490" w:rsidP="00A06481">
            <w:pPr>
              <w:rPr>
                <w:b/>
                <w:bCs/>
              </w:rPr>
            </w:pPr>
            <w:r w:rsidRPr="00692490">
              <w:rPr>
                <w:b/>
                <w:bCs/>
              </w:rPr>
              <w:t>1</w:t>
            </w:r>
            <w:r w:rsidRPr="00692490">
              <w:rPr>
                <w:b/>
                <w:bCs/>
                <w:vertAlign w:val="superscript"/>
              </w:rPr>
              <w:t>st</w:t>
            </w:r>
            <w:r w:rsidRPr="00692490">
              <w:rPr>
                <w:b/>
                <w:bCs/>
              </w:rPr>
              <w:t xml:space="preserve"> Lady </w:t>
            </w:r>
          </w:p>
        </w:tc>
        <w:tc>
          <w:tcPr>
            <w:tcW w:w="7654" w:type="dxa"/>
          </w:tcPr>
          <w:p w14:paraId="298311EF" w14:textId="77777777" w:rsidR="00692490" w:rsidRPr="00692490" w:rsidRDefault="00692490" w:rsidP="00A06481">
            <w:r w:rsidRPr="00692490">
              <w:t xml:space="preserve">Erin </w:t>
            </w:r>
            <w:proofErr w:type="spellStart"/>
            <w:r w:rsidRPr="00692490">
              <w:t>Mcllwaine</w:t>
            </w:r>
            <w:proofErr w:type="spellEnd"/>
            <w:r w:rsidRPr="00692490">
              <w:t xml:space="preserve"> </w:t>
            </w:r>
          </w:p>
        </w:tc>
      </w:tr>
      <w:tr w:rsidR="00692490" w:rsidRPr="00692490" w14:paraId="4661EB28" w14:textId="77777777" w:rsidTr="00A06481">
        <w:tc>
          <w:tcPr>
            <w:tcW w:w="1413" w:type="dxa"/>
          </w:tcPr>
          <w:p w14:paraId="3B9A3391" w14:textId="77777777" w:rsidR="00692490" w:rsidRPr="00692490" w:rsidRDefault="00692490" w:rsidP="00A06481">
            <w:pPr>
              <w:rPr>
                <w:b/>
                <w:bCs/>
              </w:rPr>
            </w:pPr>
            <w:r w:rsidRPr="00692490">
              <w:rPr>
                <w:b/>
                <w:bCs/>
              </w:rPr>
              <w:t>Club Trophy</w:t>
            </w:r>
          </w:p>
        </w:tc>
        <w:tc>
          <w:tcPr>
            <w:tcW w:w="7654" w:type="dxa"/>
          </w:tcPr>
          <w:p w14:paraId="25B90783" w14:textId="77777777" w:rsidR="00692490" w:rsidRPr="00692490" w:rsidRDefault="00692490" w:rsidP="00A06481">
            <w:r w:rsidRPr="00692490">
              <w:t>Ballyholme Yacht Club</w:t>
            </w:r>
          </w:p>
        </w:tc>
      </w:tr>
      <w:tr w:rsidR="00692490" w:rsidRPr="00692490" w14:paraId="0F4541F2" w14:textId="77777777" w:rsidTr="00A06481">
        <w:tc>
          <w:tcPr>
            <w:tcW w:w="1413" w:type="dxa"/>
          </w:tcPr>
          <w:p w14:paraId="35872AB5" w14:textId="77777777" w:rsidR="00692490" w:rsidRPr="00692490" w:rsidRDefault="00692490" w:rsidP="00A06481">
            <w:pPr>
              <w:rPr>
                <w:b/>
                <w:bCs/>
              </w:rPr>
            </w:pPr>
            <w:r w:rsidRPr="00692490">
              <w:rPr>
                <w:b/>
                <w:bCs/>
              </w:rPr>
              <w:t>School’s Cup</w:t>
            </w:r>
          </w:p>
        </w:tc>
        <w:tc>
          <w:tcPr>
            <w:tcW w:w="7654" w:type="dxa"/>
          </w:tcPr>
          <w:p w14:paraId="1D7E3F0B" w14:textId="77777777" w:rsidR="00692490" w:rsidRPr="00692490" w:rsidRDefault="00692490" w:rsidP="00A06481">
            <w:r w:rsidRPr="00692490">
              <w:t xml:space="preserve">Larne Grammar </w:t>
            </w:r>
          </w:p>
        </w:tc>
      </w:tr>
    </w:tbl>
    <w:p w14:paraId="6EFF962F" w14:textId="77777777" w:rsidR="00692490" w:rsidRPr="00692490" w:rsidRDefault="00692490" w:rsidP="00692490"/>
    <w:p w14:paraId="47CD5181" w14:textId="77777777" w:rsidR="002C6C41" w:rsidRPr="00692490" w:rsidRDefault="002C6C41" w:rsidP="002C6C41">
      <w:pPr>
        <w:spacing w:line="360" w:lineRule="auto"/>
        <w:rPr>
          <w:b/>
        </w:rPr>
      </w:pPr>
    </w:p>
    <w:p w14:paraId="1FFBE215" w14:textId="77777777" w:rsidR="002C6C41" w:rsidRPr="00805592" w:rsidRDefault="002C6C41" w:rsidP="002C6C41">
      <w:pPr>
        <w:rPr>
          <w:rFonts w:cs="Arial"/>
        </w:rPr>
      </w:pPr>
    </w:p>
    <w:sectPr w:rsidR="002C6C41" w:rsidRPr="00805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712C"/>
    <w:multiLevelType w:val="hybridMultilevel"/>
    <w:tmpl w:val="8644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314EF"/>
    <w:multiLevelType w:val="hybridMultilevel"/>
    <w:tmpl w:val="895A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D11E5"/>
    <w:multiLevelType w:val="hybridMultilevel"/>
    <w:tmpl w:val="26D66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947F46"/>
    <w:multiLevelType w:val="hybridMultilevel"/>
    <w:tmpl w:val="CD5249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C41"/>
    <w:rsid w:val="000E621B"/>
    <w:rsid w:val="000F0126"/>
    <w:rsid w:val="00253887"/>
    <w:rsid w:val="002C6C41"/>
    <w:rsid w:val="002D63CD"/>
    <w:rsid w:val="0044465C"/>
    <w:rsid w:val="00484997"/>
    <w:rsid w:val="005C70ED"/>
    <w:rsid w:val="0062423C"/>
    <w:rsid w:val="00644A22"/>
    <w:rsid w:val="00647508"/>
    <w:rsid w:val="00651376"/>
    <w:rsid w:val="00692490"/>
    <w:rsid w:val="006B545D"/>
    <w:rsid w:val="006C3A3E"/>
    <w:rsid w:val="006D3F49"/>
    <w:rsid w:val="00774F11"/>
    <w:rsid w:val="00820BC1"/>
    <w:rsid w:val="00824EC5"/>
    <w:rsid w:val="008D1F60"/>
    <w:rsid w:val="00B009E0"/>
    <w:rsid w:val="00C61754"/>
    <w:rsid w:val="00CC5320"/>
    <w:rsid w:val="00D62E90"/>
    <w:rsid w:val="00D74D65"/>
    <w:rsid w:val="00D86641"/>
    <w:rsid w:val="00F53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28D2"/>
  <w15:chartTrackingRefBased/>
  <w15:docId w15:val="{CEE06753-0F66-44D5-AF34-A1DE334B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4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C6C41"/>
    <w:pPr>
      <w:spacing w:before="100" w:beforeAutospacing="1" w:after="100" w:afterAutospacing="1"/>
    </w:pPr>
    <w:rPr>
      <w:rFonts w:ascii="Times New Roman" w:hAnsi="Times New Roman"/>
    </w:rPr>
  </w:style>
  <w:style w:type="character" w:customStyle="1" w:styleId="BodyTextIndent2Char">
    <w:name w:val="Body Text Indent 2 Char"/>
    <w:basedOn w:val="DefaultParagraphFont"/>
    <w:link w:val="BodyTextIndent2"/>
    <w:rsid w:val="002C6C41"/>
    <w:rPr>
      <w:rFonts w:ascii="Times New Roman" w:eastAsia="Times New Roman" w:hAnsi="Times New Roman" w:cs="Times New Roman"/>
      <w:sz w:val="24"/>
      <w:szCs w:val="24"/>
      <w:lang w:eastAsia="en-GB"/>
    </w:rPr>
  </w:style>
  <w:style w:type="character" w:styleId="Hyperlink">
    <w:name w:val="Hyperlink"/>
    <w:basedOn w:val="DefaultParagraphFont"/>
    <w:rsid w:val="002C6C41"/>
    <w:rPr>
      <w:color w:val="0000FF"/>
      <w:u w:val="single"/>
    </w:rPr>
  </w:style>
  <w:style w:type="character" w:styleId="Strong">
    <w:name w:val="Strong"/>
    <w:basedOn w:val="DefaultParagraphFont"/>
    <w:qFormat/>
    <w:rsid w:val="002C6C41"/>
    <w:rPr>
      <w:b/>
      <w:bCs/>
    </w:rPr>
  </w:style>
  <w:style w:type="paragraph" w:styleId="ListParagraph">
    <w:name w:val="List Paragraph"/>
    <w:basedOn w:val="Normal"/>
    <w:uiPriority w:val="34"/>
    <w:qFormat/>
    <w:rsid w:val="002C6C41"/>
    <w:pPr>
      <w:ind w:left="720"/>
      <w:contextualSpacing/>
    </w:pPr>
  </w:style>
  <w:style w:type="paragraph" w:styleId="NormalWeb">
    <w:name w:val="Normal (Web)"/>
    <w:basedOn w:val="Normal"/>
    <w:uiPriority w:val="99"/>
    <w:semiHidden/>
    <w:unhideWhenUsed/>
    <w:rsid w:val="002C6C41"/>
    <w:pPr>
      <w:spacing w:before="100" w:beforeAutospacing="1" w:after="100" w:afterAutospacing="1"/>
    </w:pPr>
    <w:rPr>
      <w:rFonts w:ascii="Times New Roman" w:hAnsi="Times New Roman"/>
    </w:rPr>
  </w:style>
  <w:style w:type="paragraph" w:styleId="DocumentMap">
    <w:name w:val="Document Map"/>
    <w:basedOn w:val="Normal"/>
    <w:link w:val="DocumentMapChar"/>
    <w:uiPriority w:val="99"/>
    <w:semiHidden/>
    <w:unhideWhenUsed/>
    <w:rsid w:val="00C61754"/>
    <w:rPr>
      <w:rFonts w:ascii="Times New Roman" w:hAnsi="Times New Roman"/>
    </w:rPr>
  </w:style>
  <w:style w:type="character" w:customStyle="1" w:styleId="DocumentMapChar">
    <w:name w:val="Document Map Char"/>
    <w:basedOn w:val="DefaultParagraphFont"/>
    <w:link w:val="DocumentMap"/>
    <w:uiPriority w:val="99"/>
    <w:semiHidden/>
    <w:rsid w:val="00C6175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6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1B"/>
    <w:rPr>
      <w:rFonts w:ascii="Segoe UI" w:eastAsia="Times New Roman" w:hAnsi="Segoe UI" w:cs="Segoe UI"/>
      <w:sz w:val="18"/>
      <w:szCs w:val="18"/>
      <w:lang w:eastAsia="en-GB"/>
    </w:rPr>
  </w:style>
  <w:style w:type="table" w:styleId="TableGrid">
    <w:name w:val="Table Grid"/>
    <w:basedOn w:val="TableNormal"/>
    <w:uiPriority w:val="39"/>
    <w:rsid w:val="0069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26997">
      <w:bodyDiv w:val="1"/>
      <w:marLeft w:val="0"/>
      <w:marRight w:val="0"/>
      <w:marTop w:val="0"/>
      <w:marBottom w:val="0"/>
      <w:divBdr>
        <w:top w:val="none" w:sz="0" w:space="0" w:color="auto"/>
        <w:left w:val="none" w:sz="0" w:space="0" w:color="auto"/>
        <w:bottom w:val="none" w:sz="0" w:space="0" w:color="auto"/>
        <w:right w:val="none" w:sz="0" w:space="0" w:color="auto"/>
      </w:divBdr>
    </w:div>
    <w:div w:id="510532541">
      <w:bodyDiv w:val="1"/>
      <w:marLeft w:val="0"/>
      <w:marRight w:val="0"/>
      <w:marTop w:val="0"/>
      <w:marBottom w:val="0"/>
      <w:divBdr>
        <w:top w:val="none" w:sz="0" w:space="0" w:color="auto"/>
        <w:left w:val="none" w:sz="0" w:space="0" w:color="auto"/>
        <w:bottom w:val="none" w:sz="0" w:space="0" w:color="auto"/>
        <w:right w:val="none" w:sz="0" w:space="0" w:color="auto"/>
      </w:divBdr>
    </w:div>
    <w:div w:id="653995032">
      <w:bodyDiv w:val="1"/>
      <w:marLeft w:val="0"/>
      <w:marRight w:val="0"/>
      <w:marTop w:val="0"/>
      <w:marBottom w:val="0"/>
      <w:divBdr>
        <w:top w:val="none" w:sz="0" w:space="0" w:color="auto"/>
        <w:left w:val="none" w:sz="0" w:space="0" w:color="auto"/>
        <w:bottom w:val="none" w:sz="0" w:space="0" w:color="auto"/>
        <w:right w:val="none" w:sz="0" w:space="0" w:color="auto"/>
      </w:divBdr>
    </w:div>
    <w:div w:id="836967619">
      <w:bodyDiv w:val="1"/>
      <w:marLeft w:val="0"/>
      <w:marRight w:val="0"/>
      <w:marTop w:val="0"/>
      <w:marBottom w:val="0"/>
      <w:divBdr>
        <w:top w:val="none" w:sz="0" w:space="0" w:color="auto"/>
        <w:left w:val="none" w:sz="0" w:space="0" w:color="auto"/>
        <w:bottom w:val="none" w:sz="0" w:space="0" w:color="auto"/>
        <w:right w:val="none" w:sz="0" w:space="0" w:color="auto"/>
      </w:divBdr>
    </w:div>
    <w:div w:id="1064140310">
      <w:bodyDiv w:val="1"/>
      <w:marLeft w:val="0"/>
      <w:marRight w:val="0"/>
      <w:marTop w:val="0"/>
      <w:marBottom w:val="0"/>
      <w:divBdr>
        <w:top w:val="none" w:sz="0" w:space="0" w:color="auto"/>
        <w:left w:val="none" w:sz="0" w:space="0" w:color="auto"/>
        <w:bottom w:val="none" w:sz="0" w:space="0" w:color="auto"/>
        <w:right w:val="none" w:sz="0" w:space="0" w:color="auto"/>
      </w:divBdr>
    </w:div>
    <w:div w:id="1162086949">
      <w:bodyDiv w:val="1"/>
      <w:marLeft w:val="0"/>
      <w:marRight w:val="0"/>
      <w:marTop w:val="0"/>
      <w:marBottom w:val="0"/>
      <w:divBdr>
        <w:top w:val="none" w:sz="0" w:space="0" w:color="auto"/>
        <w:left w:val="none" w:sz="0" w:space="0" w:color="auto"/>
        <w:bottom w:val="none" w:sz="0" w:space="0" w:color="auto"/>
        <w:right w:val="none" w:sz="0" w:space="0" w:color="auto"/>
      </w:divBdr>
    </w:div>
    <w:div w:id="1313869640">
      <w:bodyDiv w:val="1"/>
      <w:marLeft w:val="0"/>
      <w:marRight w:val="0"/>
      <w:marTop w:val="0"/>
      <w:marBottom w:val="0"/>
      <w:divBdr>
        <w:top w:val="none" w:sz="0" w:space="0" w:color="auto"/>
        <w:left w:val="none" w:sz="0" w:space="0" w:color="auto"/>
        <w:bottom w:val="none" w:sz="0" w:space="0" w:color="auto"/>
        <w:right w:val="none" w:sz="0" w:space="0" w:color="auto"/>
      </w:divBdr>
    </w:div>
    <w:div w:id="1555047984">
      <w:bodyDiv w:val="1"/>
      <w:marLeft w:val="0"/>
      <w:marRight w:val="0"/>
      <w:marTop w:val="0"/>
      <w:marBottom w:val="0"/>
      <w:divBdr>
        <w:top w:val="none" w:sz="0" w:space="0" w:color="auto"/>
        <w:left w:val="none" w:sz="0" w:space="0" w:color="auto"/>
        <w:bottom w:val="none" w:sz="0" w:space="0" w:color="auto"/>
        <w:right w:val="none" w:sz="0" w:space="0" w:color="auto"/>
      </w:divBdr>
    </w:div>
    <w:div w:id="1712538785">
      <w:bodyDiv w:val="1"/>
      <w:marLeft w:val="0"/>
      <w:marRight w:val="0"/>
      <w:marTop w:val="0"/>
      <w:marBottom w:val="0"/>
      <w:divBdr>
        <w:top w:val="none" w:sz="0" w:space="0" w:color="auto"/>
        <w:left w:val="none" w:sz="0" w:space="0" w:color="auto"/>
        <w:bottom w:val="none" w:sz="0" w:space="0" w:color="auto"/>
        <w:right w:val="none" w:sz="0" w:space="0" w:color="auto"/>
      </w:divBdr>
      <w:divsChild>
        <w:div w:id="987784448">
          <w:marLeft w:val="0"/>
          <w:marRight w:val="0"/>
          <w:marTop w:val="0"/>
          <w:marBottom w:val="0"/>
          <w:divBdr>
            <w:top w:val="none" w:sz="0" w:space="0" w:color="auto"/>
            <w:left w:val="none" w:sz="0" w:space="0" w:color="auto"/>
            <w:bottom w:val="none" w:sz="0" w:space="0" w:color="auto"/>
            <w:right w:val="none" w:sz="0" w:space="0" w:color="auto"/>
          </w:divBdr>
          <w:divsChild>
            <w:div w:id="1083604645">
              <w:marLeft w:val="0"/>
              <w:marRight w:val="0"/>
              <w:marTop w:val="0"/>
              <w:marBottom w:val="0"/>
              <w:divBdr>
                <w:top w:val="none" w:sz="0" w:space="0" w:color="auto"/>
                <w:left w:val="none" w:sz="0" w:space="0" w:color="auto"/>
                <w:bottom w:val="none" w:sz="0" w:space="0" w:color="auto"/>
                <w:right w:val="none" w:sz="0" w:space="0" w:color="auto"/>
              </w:divBdr>
              <w:divsChild>
                <w:div w:id="57096671">
                  <w:marLeft w:val="0"/>
                  <w:marRight w:val="0"/>
                  <w:marTop w:val="0"/>
                  <w:marBottom w:val="0"/>
                  <w:divBdr>
                    <w:top w:val="none" w:sz="0" w:space="0" w:color="auto"/>
                    <w:left w:val="none" w:sz="0" w:space="0" w:color="auto"/>
                    <w:bottom w:val="none" w:sz="0" w:space="0" w:color="auto"/>
                    <w:right w:val="none" w:sz="0" w:space="0" w:color="auto"/>
                  </w:divBdr>
                  <w:divsChild>
                    <w:div w:id="1508212338">
                      <w:marLeft w:val="0"/>
                      <w:marRight w:val="0"/>
                      <w:marTop w:val="0"/>
                      <w:marBottom w:val="0"/>
                      <w:divBdr>
                        <w:top w:val="none" w:sz="0" w:space="0" w:color="auto"/>
                        <w:left w:val="none" w:sz="0" w:space="0" w:color="auto"/>
                        <w:bottom w:val="none" w:sz="0" w:space="0" w:color="auto"/>
                        <w:right w:val="none" w:sz="0" w:space="0" w:color="auto"/>
                      </w:divBdr>
                      <w:divsChild>
                        <w:div w:id="16459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Club Manager</cp:lastModifiedBy>
  <cp:revision>2</cp:revision>
  <dcterms:created xsi:type="dcterms:W3CDTF">2020-09-23T13:42:00Z</dcterms:created>
  <dcterms:modified xsi:type="dcterms:W3CDTF">2020-09-23T13:42:00Z</dcterms:modified>
</cp:coreProperties>
</file>